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458C9" w14:textId="54EE4549" w:rsidR="00CC7370" w:rsidRPr="00D27177" w:rsidRDefault="00CC7370" w:rsidP="00CC7370">
      <w:pPr>
        <w:jc w:val="center"/>
        <w:rPr>
          <w:rFonts w:ascii="Poppins" w:hAnsi="Poppins" w:cs="Poppins"/>
          <w:b/>
          <w:bCs/>
          <w:sz w:val="20"/>
          <w:szCs w:val="20"/>
          <w:lang w:val="lv-LV"/>
        </w:rPr>
      </w:pPr>
      <w:r w:rsidRPr="00D27177">
        <w:rPr>
          <w:rFonts w:ascii="Poppins" w:hAnsi="Poppins" w:cs="Poppins"/>
          <w:b/>
          <w:bCs/>
          <w:sz w:val="20"/>
          <w:szCs w:val="20"/>
          <w:lang w:val="lv-LV"/>
        </w:rPr>
        <w:t>ATTEIKUMA TIESĪBU VEIDLAPA - PIETEIKUMS PAR ATTEIKUMU</w:t>
      </w:r>
    </w:p>
    <w:p w14:paraId="599FEB41" w14:textId="151747A6" w:rsidR="00CC7370" w:rsidRPr="00D27177" w:rsidRDefault="00CC7370" w:rsidP="00CC7370">
      <w:pPr>
        <w:jc w:val="center"/>
        <w:rPr>
          <w:rFonts w:ascii="Poppins" w:hAnsi="Poppins" w:cs="Poppins"/>
          <w:i/>
          <w:iCs/>
          <w:sz w:val="20"/>
          <w:szCs w:val="20"/>
          <w:lang w:val="lv-LV"/>
        </w:rPr>
      </w:pPr>
      <w:r w:rsidRPr="00D27177">
        <w:rPr>
          <w:rFonts w:ascii="Poppins" w:hAnsi="Poppins" w:cs="Poppins"/>
          <w:i/>
          <w:iCs/>
          <w:sz w:val="20"/>
          <w:szCs w:val="20"/>
          <w:lang w:val="lv-LV"/>
        </w:rPr>
        <w:t>(aizpildiet un nosūtiet šo veidlapu tikai tad, ja vēlaties atteikties no līguma)</w:t>
      </w:r>
    </w:p>
    <w:p w14:paraId="32937E5A" w14:textId="77777777" w:rsidR="00007AD6" w:rsidRPr="00D27177" w:rsidRDefault="00007AD6" w:rsidP="00CC7370">
      <w:pPr>
        <w:jc w:val="center"/>
        <w:rPr>
          <w:rFonts w:ascii="Poppins" w:hAnsi="Poppins" w:cs="Poppins"/>
          <w:i/>
          <w:iCs/>
          <w:sz w:val="20"/>
          <w:szCs w:val="20"/>
          <w:lang w:val="lv-LV"/>
        </w:rPr>
      </w:pPr>
    </w:p>
    <w:p w14:paraId="0D9DABA6" w14:textId="1862D928" w:rsidR="00CC7370" w:rsidRPr="00D27177" w:rsidRDefault="00CC7370" w:rsidP="00CC7370">
      <w:pPr>
        <w:rPr>
          <w:rFonts w:ascii="Poppins" w:hAnsi="Poppins" w:cs="Poppins"/>
          <w:sz w:val="20"/>
          <w:szCs w:val="20"/>
          <w:lang w:val="lv-LV"/>
        </w:rPr>
      </w:pPr>
      <w:r w:rsidRPr="00D27177">
        <w:rPr>
          <w:rFonts w:ascii="Poppins" w:hAnsi="Poppins" w:cs="Poppins"/>
          <w:sz w:val="20"/>
          <w:szCs w:val="20"/>
          <w:lang w:val="lv-LV"/>
        </w:rPr>
        <w:t>Datums</w:t>
      </w:r>
      <w:r w:rsidR="00007AD6" w:rsidRPr="00D27177">
        <w:rPr>
          <w:rFonts w:ascii="Poppins" w:hAnsi="Poppins" w:cs="Poppins"/>
          <w:sz w:val="20"/>
          <w:szCs w:val="20"/>
          <w:lang w:val="lv-LV"/>
        </w:rPr>
        <w:t xml:space="preserve"> (ja dokuments netiek parakstīts ar kvalificētu elektro</w:t>
      </w:r>
      <w:r w:rsidR="00641726" w:rsidRPr="00D27177">
        <w:rPr>
          <w:rFonts w:ascii="Poppins" w:hAnsi="Poppins" w:cs="Poppins"/>
          <w:sz w:val="20"/>
          <w:szCs w:val="20"/>
          <w:lang w:val="lv-LV"/>
        </w:rPr>
        <w:t>nisko</w:t>
      </w:r>
      <w:r w:rsidR="00007AD6" w:rsidRPr="00D27177">
        <w:rPr>
          <w:rFonts w:ascii="Poppins" w:hAnsi="Poppins" w:cs="Poppins"/>
          <w:sz w:val="20"/>
          <w:szCs w:val="20"/>
          <w:lang w:val="lv-LV"/>
        </w:rPr>
        <w:t xml:space="preserve"> parakstu)</w:t>
      </w:r>
      <w:r w:rsidRPr="00D27177">
        <w:rPr>
          <w:rFonts w:ascii="Poppins" w:hAnsi="Poppins" w:cs="Poppins"/>
          <w:sz w:val="20"/>
          <w:szCs w:val="20"/>
          <w:lang w:val="lv-LV"/>
        </w:rPr>
        <w:t>: ___________</w:t>
      </w:r>
    </w:p>
    <w:p w14:paraId="21B5CBD8" w14:textId="0D084C24" w:rsidR="00CC7370" w:rsidRPr="00D27177" w:rsidRDefault="00CC7370" w:rsidP="00CC7370">
      <w:pPr>
        <w:rPr>
          <w:rFonts w:ascii="Poppins" w:hAnsi="Poppins" w:cs="Poppins"/>
          <w:sz w:val="20"/>
          <w:szCs w:val="20"/>
          <w:lang w:val="lv-LV"/>
        </w:rPr>
      </w:pPr>
      <w:r w:rsidRPr="00D27177">
        <w:rPr>
          <w:rFonts w:ascii="Poppins" w:hAnsi="Poppins" w:cs="Poppins"/>
          <w:sz w:val="20"/>
          <w:szCs w:val="20"/>
          <w:lang w:val="lv-LV"/>
        </w:rPr>
        <w:t xml:space="preserve">Pārdevēja nosaukums: </w:t>
      </w:r>
      <w:r w:rsidR="00007AD6" w:rsidRPr="00D27177">
        <w:rPr>
          <w:rFonts w:ascii="Poppins" w:hAnsi="Poppins" w:cs="Poppins"/>
          <w:sz w:val="20"/>
          <w:szCs w:val="20"/>
          <w:lang w:val="lv-LV"/>
        </w:rPr>
        <w:t xml:space="preserve"> </w:t>
      </w:r>
      <w:r w:rsidR="001F700B" w:rsidRPr="00D27177">
        <w:rPr>
          <w:rFonts w:ascii="Poppins" w:hAnsi="Poppins" w:cs="Poppins"/>
          <w:sz w:val="20"/>
          <w:szCs w:val="20"/>
          <w:lang w:val="lv-LV"/>
        </w:rPr>
        <w:t>SIA DVK solutions</w:t>
      </w:r>
      <w:r w:rsidRPr="00D27177">
        <w:rPr>
          <w:rFonts w:ascii="Poppins" w:hAnsi="Poppins" w:cs="Poppins"/>
          <w:sz w:val="20"/>
          <w:szCs w:val="20"/>
          <w:lang w:val="lv-LV"/>
        </w:rPr>
        <w:t xml:space="preserve"> </w:t>
      </w:r>
    </w:p>
    <w:p w14:paraId="4F699D4F" w14:textId="78992351" w:rsidR="00CC7370" w:rsidRPr="00D27177" w:rsidRDefault="00CC7370" w:rsidP="00DC7FD4">
      <w:pPr>
        <w:rPr>
          <w:rFonts w:ascii="Poppins" w:hAnsi="Poppins" w:cs="Poppins"/>
          <w:sz w:val="20"/>
          <w:szCs w:val="20"/>
          <w:lang w:val="lv-LV"/>
        </w:rPr>
      </w:pPr>
      <w:r w:rsidRPr="00D27177">
        <w:rPr>
          <w:rFonts w:ascii="Poppins" w:hAnsi="Poppins" w:cs="Poppins"/>
          <w:sz w:val="20"/>
          <w:szCs w:val="20"/>
          <w:lang w:val="lv-LV"/>
        </w:rPr>
        <w:t xml:space="preserve">Pārdevēja (faktiskā) adrese: </w:t>
      </w:r>
      <w:r w:rsidR="00DC7FD4" w:rsidRPr="000432A6">
        <w:rPr>
          <w:rFonts w:ascii="Poppins" w:hAnsi="Poppins" w:cs="Poppins"/>
          <w:sz w:val="20"/>
          <w:szCs w:val="20"/>
          <w:lang w:val="lv-LV"/>
        </w:rPr>
        <w:t>Jelgavā, Viskaļu ielā 78B, LV-3008.</w:t>
      </w:r>
    </w:p>
    <w:p w14:paraId="13B56D4F" w14:textId="3B529524" w:rsidR="00CC7370" w:rsidRPr="00D27177" w:rsidRDefault="00CC7370" w:rsidP="00CC7370">
      <w:pPr>
        <w:rPr>
          <w:rFonts w:ascii="Poppins" w:hAnsi="Poppins" w:cs="Poppins"/>
          <w:sz w:val="20"/>
          <w:szCs w:val="20"/>
          <w:lang w:val="lv-LV"/>
        </w:rPr>
      </w:pPr>
      <w:r w:rsidRPr="00D27177">
        <w:rPr>
          <w:rFonts w:ascii="Poppins" w:hAnsi="Poppins" w:cs="Poppins"/>
          <w:sz w:val="20"/>
          <w:szCs w:val="20"/>
          <w:lang w:val="lv-LV"/>
        </w:rPr>
        <w:t xml:space="preserve">Pārdevēja tālruņa numurs:  </w:t>
      </w:r>
      <w:r w:rsidR="00007AD6" w:rsidRPr="00D27177">
        <w:rPr>
          <w:rFonts w:ascii="Poppins" w:hAnsi="Poppins" w:cs="Poppins"/>
          <w:sz w:val="20"/>
          <w:szCs w:val="20"/>
          <w:lang w:val="lv-LV"/>
        </w:rPr>
        <w:t>+37122403161</w:t>
      </w:r>
    </w:p>
    <w:p w14:paraId="6916FA10" w14:textId="4B1834B9" w:rsidR="00CC7370" w:rsidRPr="00D27177" w:rsidRDefault="00CC7370" w:rsidP="00007AD6">
      <w:pPr>
        <w:rPr>
          <w:rFonts w:ascii="Poppins" w:hAnsi="Poppins" w:cs="Poppins"/>
          <w:sz w:val="20"/>
          <w:szCs w:val="20"/>
          <w:lang w:val="lv-LV"/>
        </w:rPr>
      </w:pPr>
      <w:r w:rsidRPr="00D27177">
        <w:rPr>
          <w:rFonts w:ascii="Poppins" w:hAnsi="Poppins" w:cs="Poppins"/>
          <w:sz w:val="20"/>
          <w:szCs w:val="20"/>
          <w:lang w:val="lv-LV"/>
        </w:rPr>
        <w:t xml:space="preserve">Pārdevēja e-pasta adrese:  </w:t>
      </w:r>
      <w:hyperlink r:id="rId6" w:history="1">
        <w:r w:rsidR="00007AD6" w:rsidRPr="00D27177">
          <w:rPr>
            <w:rStyle w:val="Hipersaite"/>
            <w:rFonts w:ascii="Poppins" w:hAnsi="Poppins" w:cs="Poppins"/>
            <w:sz w:val="20"/>
            <w:szCs w:val="20"/>
            <w:lang w:val="lv-LV"/>
          </w:rPr>
          <w:t>karlis@dvksolutions.lv</w:t>
        </w:r>
      </w:hyperlink>
    </w:p>
    <w:tbl>
      <w:tblPr>
        <w:tblStyle w:val="Reatabula"/>
        <w:tblW w:w="0" w:type="auto"/>
        <w:tblLook w:val="04A0" w:firstRow="1" w:lastRow="0" w:firstColumn="1" w:lastColumn="0" w:noHBand="0" w:noVBand="1"/>
      </w:tblPr>
      <w:tblGrid>
        <w:gridCol w:w="4675"/>
        <w:gridCol w:w="4675"/>
      </w:tblGrid>
      <w:tr w:rsidR="00007AD6" w:rsidRPr="00D27177" w14:paraId="654C5CA9" w14:textId="77777777" w:rsidTr="001F700B">
        <w:tc>
          <w:tcPr>
            <w:tcW w:w="4675" w:type="dxa"/>
          </w:tcPr>
          <w:p w14:paraId="75B4ABFA"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Patērētāja vārds, uzvārds:</w:t>
            </w:r>
          </w:p>
          <w:p w14:paraId="216C0847" w14:textId="52BE3DE2" w:rsidR="00007AD6" w:rsidRPr="00D27177" w:rsidRDefault="00007AD6" w:rsidP="00007AD6">
            <w:pPr>
              <w:rPr>
                <w:rFonts w:ascii="Poppins" w:hAnsi="Poppins" w:cs="Poppins"/>
                <w:sz w:val="20"/>
                <w:szCs w:val="20"/>
                <w:lang w:val="lv-LV"/>
              </w:rPr>
            </w:pPr>
          </w:p>
        </w:tc>
        <w:tc>
          <w:tcPr>
            <w:tcW w:w="4675" w:type="dxa"/>
          </w:tcPr>
          <w:p w14:paraId="48865A8B" w14:textId="77777777" w:rsidR="00007AD6" w:rsidRPr="00D27177" w:rsidRDefault="00007AD6" w:rsidP="00007AD6">
            <w:pPr>
              <w:rPr>
                <w:rFonts w:ascii="Poppins" w:hAnsi="Poppins" w:cs="Poppins"/>
                <w:sz w:val="20"/>
                <w:szCs w:val="20"/>
                <w:lang w:val="lv-LV"/>
              </w:rPr>
            </w:pPr>
          </w:p>
        </w:tc>
      </w:tr>
      <w:tr w:rsidR="00007AD6" w:rsidRPr="00D27177" w14:paraId="4934F358" w14:textId="77777777" w:rsidTr="001F700B">
        <w:tc>
          <w:tcPr>
            <w:tcW w:w="4675" w:type="dxa"/>
          </w:tcPr>
          <w:p w14:paraId="5CD58DF6"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 xml:space="preserve">Patērētāja adrese:  </w:t>
            </w:r>
          </w:p>
          <w:p w14:paraId="3D8BBB40" w14:textId="6758F385" w:rsidR="00007AD6" w:rsidRPr="00D27177" w:rsidRDefault="00007AD6" w:rsidP="00007AD6">
            <w:pPr>
              <w:rPr>
                <w:rFonts w:ascii="Poppins" w:hAnsi="Poppins" w:cs="Poppins"/>
                <w:sz w:val="20"/>
                <w:szCs w:val="20"/>
                <w:lang w:val="lv-LV"/>
              </w:rPr>
            </w:pPr>
          </w:p>
        </w:tc>
        <w:tc>
          <w:tcPr>
            <w:tcW w:w="4675" w:type="dxa"/>
          </w:tcPr>
          <w:p w14:paraId="349B69C1" w14:textId="77777777" w:rsidR="00007AD6" w:rsidRPr="00D27177" w:rsidRDefault="00007AD6" w:rsidP="00007AD6">
            <w:pPr>
              <w:rPr>
                <w:rFonts w:ascii="Poppins" w:hAnsi="Poppins" w:cs="Poppins"/>
                <w:sz w:val="20"/>
                <w:szCs w:val="20"/>
                <w:lang w:val="lv-LV"/>
              </w:rPr>
            </w:pPr>
          </w:p>
        </w:tc>
      </w:tr>
      <w:tr w:rsidR="00007AD6" w:rsidRPr="00D27177" w14:paraId="24438914" w14:textId="77777777" w:rsidTr="001F700B">
        <w:tc>
          <w:tcPr>
            <w:tcW w:w="4675" w:type="dxa"/>
          </w:tcPr>
          <w:p w14:paraId="5107D5A7"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 xml:space="preserve">Preces nosaukums:  </w:t>
            </w:r>
          </w:p>
          <w:p w14:paraId="0F6855D5" w14:textId="77777777" w:rsidR="00007AD6" w:rsidRPr="00D27177" w:rsidRDefault="00007AD6" w:rsidP="00007AD6">
            <w:pPr>
              <w:rPr>
                <w:rFonts w:ascii="Poppins" w:hAnsi="Poppins" w:cs="Poppins"/>
                <w:sz w:val="20"/>
                <w:szCs w:val="20"/>
                <w:lang w:val="lv-LV"/>
              </w:rPr>
            </w:pPr>
          </w:p>
        </w:tc>
        <w:tc>
          <w:tcPr>
            <w:tcW w:w="4675" w:type="dxa"/>
          </w:tcPr>
          <w:p w14:paraId="30B17E35" w14:textId="77777777" w:rsidR="00007AD6" w:rsidRPr="00D27177" w:rsidRDefault="00007AD6" w:rsidP="00007AD6">
            <w:pPr>
              <w:rPr>
                <w:rFonts w:ascii="Poppins" w:hAnsi="Poppins" w:cs="Poppins"/>
                <w:sz w:val="20"/>
                <w:szCs w:val="20"/>
                <w:lang w:val="lv-LV"/>
              </w:rPr>
            </w:pPr>
          </w:p>
        </w:tc>
      </w:tr>
      <w:tr w:rsidR="00007AD6" w:rsidRPr="00D27177" w14:paraId="2ABC4B60" w14:textId="77777777" w:rsidTr="001F700B">
        <w:tc>
          <w:tcPr>
            <w:tcW w:w="4675" w:type="dxa"/>
          </w:tcPr>
          <w:p w14:paraId="349C3F09"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Preces pirkuma datums:</w:t>
            </w:r>
          </w:p>
          <w:p w14:paraId="4DEE853A" w14:textId="77777777" w:rsidR="00007AD6" w:rsidRPr="00D27177" w:rsidRDefault="00007AD6" w:rsidP="00007AD6">
            <w:pPr>
              <w:rPr>
                <w:rFonts w:ascii="Poppins" w:hAnsi="Poppins" w:cs="Poppins"/>
                <w:sz w:val="20"/>
                <w:szCs w:val="20"/>
                <w:lang w:val="lv-LV"/>
              </w:rPr>
            </w:pPr>
          </w:p>
        </w:tc>
        <w:tc>
          <w:tcPr>
            <w:tcW w:w="4675" w:type="dxa"/>
          </w:tcPr>
          <w:p w14:paraId="5279EE6A" w14:textId="77777777" w:rsidR="00007AD6" w:rsidRPr="00D27177" w:rsidRDefault="00007AD6" w:rsidP="00007AD6">
            <w:pPr>
              <w:rPr>
                <w:rFonts w:ascii="Poppins" w:hAnsi="Poppins" w:cs="Poppins"/>
                <w:sz w:val="20"/>
                <w:szCs w:val="20"/>
                <w:lang w:val="lv-LV"/>
              </w:rPr>
            </w:pPr>
          </w:p>
        </w:tc>
      </w:tr>
      <w:tr w:rsidR="00007AD6" w:rsidRPr="00D27177" w14:paraId="68B4F15A" w14:textId="77777777" w:rsidTr="001F700B">
        <w:tc>
          <w:tcPr>
            <w:tcW w:w="4675" w:type="dxa"/>
          </w:tcPr>
          <w:p w14:paraId="692B0E2A"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Preces saņemšanas datums:</w:t>
            </w:r>
          </w:p>
          <w:p w14:paraId="5BF6783D" w14:textId="77777777" w:rsidR="00007AD6" w:rsidRPr="00D27177" w:rsidRDefault="00007AD6" w:rsidP="00007AD6">
            <w:pPr>
              <w:rPr>
                <w:rFonts w:ascii="Poppins" w:hAnsi="Poppins" w:cs="Poppins"/>
                <w:sz w:val="20"/>
                <w:szCs w:val="20"/>
                <w:lang w:val="lv-LV"/>
              </w:rPr>
            </w:pPr>
          </w:p>
        </w:tc>
        <w:tc>
          <w:tcPr>
            <w:tcW w:w="4675" w:type="dxa"/>
          </w:tcPr>
          <w:p w14:paraId="196F9507" w14:textId="77777777" w:rsidR="00007AD6" w:rsidRPr="00D27177" w:rsidRDefault="00007AD6" w:rsidP="00007AD6">
            <w:pPr>
              <w:rPr>
                <w:rFonts w:ascii="Poppins" w:hAnsi="Poppins" w:cs="Poppins"/>
                <w:sz w:val="20"/>
                <w:szCs w:val="20"/>
                <w:lang w:val="lv-LV"/>
              </w:rPr>
            </w:pPr>
          </w:p>
        </w:tc>
      </w:tr>
      <w:tr w:rsidR="00007AD6" w:rsidRPr="00D27177" w14:paraId="01459853" w14:textId="77777777" w:rsidTr="001F700B">
        <w:tc>
          <w:tcPr>
            <w:tcW w:w="4675" w:type="dxa"/>
          </w:tcPr>
          <w:p w14:paraId="33CB4F8E" w14:textId="77777777" w:rsidR="00007AD6" w:rsidRPr="00D27177" w:rsidRDefault="00007AD6" w:rsidP="00007AD6">
            <w:pPr>
              <w:rPr>
                <w:rFonts w:ascii="Poppins" w:hAnsi="Poppins" w:cs="Poppins"/>
                <w:sz w:val="20"/>
                <w:szCs w:val="20"/>
                <w:lang w:val="lv-LV"/>
              </w:rPr>
            </w:pPr>
            <w:r w:rsidRPr="00D27177">
              <w:rPr>
                <w:rFonts w:ascii="Poppins" w:hAnsi="Poppins" w:cs="Poppins"/>
                <w:sz w:val="20"/>
                <w:szCs w:val="20"/>
                <w:lang w:val="lv-LV"/>
              </w:rPr>
              <w:t>Pirkumu apliecinošs dokuments:</w:t>
            </w:r>
          </w:p>
          <w:p w14:paraId="339CD4E7" w14:textId="77777777" w:rsidR="00007AD6" w:rsidRPr="00D27177" w:rsidRDefault="00007AD6" w:rsidP="00007AD6">
            <w:pPr>
              <w:rPr>
                <w:rFonts w:ascii="Poppins" w:hAnsi="Poppins" w:cs="Poppins"/>
                <w:sz w:val="20"/>
                <w:szCs w:val="20"/>
                <w:lang w:val="lv-LV"/>
              </w:rPr>
            </w:pPr>
          </w:p>
        </w:tc>
        <w:tc>
          <w:tcPr>
            <w:tcW w:w="4675" w:type="dxa"/>
          </w:tcPr>
          <w:p w14:paraId="22A078C3" w14:textId="77777777" w:rsidR="00007AD6" w:rsidRPr="00D27177" w:rsidRDefault="00007AD6" w:rsidP="00007AD6">
            <w:pPr>
              <w:rPr>
                <w:rFonts w:ascii="Poppins" w:hAnsi="Poppins" w:cs="Poppins"/>
                <w:sz w:val="20"/>
                <w:szCs w:val="20"/>
                <w:lang w:val="lv-LV"/>
              </w:rPr>
            </w:pPr>
          </w:p>
        </w:tc>
      </w:tr>
    </w:tbl>
    <w:p w14:paraId="6D728A34" w14:textId="77777777" w:rsidR="00007AD6" w:rsidRPr="00D27177" w:rsidRDefault="00007AD6" w:rsidP="001F700B">
      <w:pPr>
        <w:jc w:val="both"/>
        <w:rPr>
          <w:rFonts w:ascii="Poppins" w:hAnsi="Poppins" w:cs="Poppins"/>
          <w:sz w:val="20"/>
          <w:szCs w:val="20"/>
          <w:lang w:val="lv-LV"/>
        </w:rPr>
      </w:pPr>
    </w:p>
    <w:p w14:paraId="13C1CC0A" w14:textId="2F1C5841" w:rsidR="00CC7370" w:rsidRPr="00D27177" w:rsidRDefault="00CC7370" w:rsidP="001F700B">
      <w:pPr>
        <w:jc w:val="both"/>
        <w:rPr>
          <w:rFonts w:ascii="Poppins" w:hAnsi="Poppins" w:cs="Poppins"/>
          <w:sz w:val="20"/>
          <w:szCs w:val="20"/>
          <w:lang w:val="lv-LV"/>
        </w:rPr>
      </w:pPr>
      <w:r w:rsidRPr="00D27177">
        <w:rPr>
          <w:rFonts w:ascii="Poppins" w:hAnsi="Poppins" w:cs="Poppins"/>
          <w:sz w:val="20"/>
          <w:szCs w:val="20"/>
          <w:lang w:val="lv-LV"/>
        </w:rPr>
        <w:t>Patērētāja paziņojums par atteikumu: paziņoju, ka vēlos atteikties no līguma, ko esmu noslēdzis par zemāk iepriekš norādītās preces iegādi.</w:t>
      </w:r>
    </w:p>
    <w:p w14:paraId="7CC613BD" w14:textId="615ECC95" w:rsidR="00CC7370" w:rsidRPr="00D27177" w:rsidRDefault="00CC7370" w:rsidP="003A415A">
      <w:pPr>
        <w:jc w:val="both"/>
        <w:rPr>
          <w:rFonts w:ascii="Poppins" w:hAnsi="Poppins" w:cs="Poppins"/>
          <w:sz w:val="20"/>
          <w:szCs w:val="20"/>
          <w:lang w:val="lv-LV"/>
        </w:rPr>
      </w:pPr>
      <w:r w:rsidRPr="00D27177">
        <w:rPr>
          <w:rFonts w:ascii="Poppins" w:hAnsi="Poppins" w:cs="Poppins"/>
          <w:sz w:val="20"/>
          <w:szCs w:val="20"/>
          <w:lang w:val="lv-LV"/>
        </w:rPr>
        <w:t>Patērētāja pašrocīgs paraksts: ____________________</w:t>
      </w:r>
      <w:r w:rsidR="00641726" w:rsidRPr="00D27177">
        <w:rPr>
          <w:rFonts w:ascii="Poppins" w:hAnsi="Poppins" w:cs="Poppins"/>
          <w:sz w:val="20"/>
          <w:szCs w:val="20"/>
          <w:lang w:val="lv-LV"/>
        </w:rPr>
        <w:t>__________________</w:t>
      </w:r>
      <w:r w:rsidRPr="00D27177">
        <w:rPr>
          <w:rFonts w:ascii="Poppins" w:hAnsi="Poppins" w:cs="Poppins"/>
          <w:sz w:val="20"/>
          <w:szCs w:val="20"/>
          <w:lang w:val="lv-LV"/>
        </w:rPr>
        <w:t xml:space="preserve"> </w:t>
      </w:r>
      <w:r w:rsidR="00641726" w:rsidRPr="00D27177">
        <w:rPr>
          <w:rFonts w:ascii="Poppins" w:hAnsi="Poppins" w:cs="Poppins"/>
          <w:sz w:val="20"/>
          <w:szCs w:val="20"/>
          <w:lang w:val="lv-LV"/>
        </w:rPr>
        <w:t>vai š</w:t>
      </w:r>
      <w:r w:rsidR="001F700B" w:rsidRPr="00D27177">
        <w:rPr>
          <w:rFonts w:ascii="Poppins" w:hAnsi="Poppins" w:cs="Poppins"/>
          <w:sz w:val="20"/>
          <w:szCs w:val="20"/>
          <w:lang w:val="lv-LV"/>
        </w:rPr>
        <w:t>o veidlapu ir tiesības parakstīt arī ar</w:t>
      </w:r>
      <w:r w:rsidRPr="00D27177">
        <w:rPr>
          <w:rFonts w:ascii="Poppins" w:hAnsi="Poppins" w:cs="Poppins"/>
          <w:sz w:val="20"/>
          <w:szCs w:val="20"/>
          <w:lang w:val="lv-LV"/>
        </w:rPr>
        <w:t xml:space="preserve"> kvalificēt</w:t>
      </w:r>
      <w:r w:rsidR="001F700B" w:rsidRPr="00D27177">
        <w:rPr>
          <w:rFonts w:ascii="Poppins" w:hAnsi="Poppins" w:cs="Poppins"/>
          <w:sz w:val="20"/>
          <w:szCs w:val="20"/>
          <w:lang w:val="lv-LV"/>
        </w:rPr>
        <w:t>u</w:t>
      </w:r>
      <w:r w:rsidRPr="00D27177">
        <w:rPr>
          <w:rFonts w:ascii="Poppins" w:hAnsi="Poppins" w:cs="Poppins"/>
          <w:sz w:val="20"/>
          <w:szCs w:val="20"/>
          <w:lang w:val="lv-LV"/>
        </w:rPr>
        <w:t xml:space="preserve"> elektro</w:t>
      </w:r>
      <w:r w:rsidR="00641726" w:rsidRPr="00D27177">
        <w:rPr>
          <w:rFonts w:ascii="Poppins" w:hAnsi="Poppins" w:cs="Poppins"/>
          <w:sz w:val="20"/>
          <w:szCs w:val="20"/>
          <w:lang w:val="lv-LV"/>
        </w:rPr>
        <w:t>nisko</w:t>
      </w:r>
      <w:r w:rsidR="001F700B" w:rsidRPr="00D27177">
        <w:rPr>
          <w:rFonts w:ascii="Poppins" w:hAnsi="Poppins" w:cs="Poppins"/>
          <w:sz w:val="20"/>
          <w:szCs w:val="20"/>
          <w:lang w:val="lv-LV"/>
        </w:rPr>
        <w:t xml:space="preserve"> </w:t>
      </w:r>
      <w:r w:rsidRPr="00D27177">
        <w:rPr>
          <w:rFonts w:ascii="Poppins" w:hAnsi="Poppins" w:cs="Poppins"/>
          <w:sz w:val="20"/>
          <w:szCs w:val="20"/>
          <w:lang w:val="lv-LV"/>
        </w:rPr>
        <w:t>parakst</w:t>
      </w:r>
      <w:r w:rsidR="001F700B" w:rsidRPr="00D27177">
        <w:rPr>
          <w:rFonts w:ascii="Poppins" w:hAnsi="Poppins" w:cs="Poppins"/>
          <w:sz w:val="20"/>
          <w:szCs w:val="20"/>
          <w:lang w:val="lv-LV"/>
        </w:rPr>
        <w:t>u</w:t>
      </w:r>
      <w:r w:rsidRPr="00D27177">
        <w:rPr>
          <w:rFonts w:ascii="Poppins" w:hAnsi="Poppins" w:cs="Poppins"/>
          <w:sz w:val="20"/>
          <w:szCs w:val="20"/>
          <w:lang w:val="lv-LV"/>
        </w:rPr>
        <w:t>, kas satur kvalificētu laika zīmogu.</w:t>
      </w:r>
    </w:p>
    <w:p w14:paraId="559F5DA6" w14:textId="73C6B7E2" w:rsidR="00CC7370" w:rsidRPr="00D27177" w:rsidRDefault="00CC7370" w:rsidP="001F700B">
      <w:pPr>
        <w:jc w:val="both"/>
        <w:rPr>
          <w:rFonts w:ascii="Poppins" w:hAnsi="Poppins" w:cs="Poppins"/>
          <w:sz w:val="20"/>
          <w:szCs w:val="20"/>
          <w:lang w:val="lv-LV"/>
        </w:rPr>
      </w:pPr>
      <w:r w:rsidRPr="00D27177">
        <w:rPr>
          <w:rFonts w:ascii="Poppins" w:hAnsi="Poppins" w:cs="Poppins"/>
          <w:sz w:val="20"/>
          <w:szCs w:val="20"/>
          <w:lang w:val="lv-LV"/>
        </w:rPr>
        <w:t xml:space="preserve">Aizpildītu </w:t>
      </w:r>
      <w:r w:rsidR="001F700B" w:rsidRPr="00D27177">
        <w:rPr>
          <w:rFonts w:ascii="Poppins" w:hAnsi="Poppins" w:cs="Poppins"/>
          <w:sz w:val="20"/>
          <w:szCs w:val="20"/>
          <w:lang w:val="lv-LV"/>
        </w:rPr>
        <w:t xml:space="preserve">un parakstītu </w:t>
      </w:r>
      <w:r w:rsidRPr="00D27177">
        <w:rPr>
          <w:rFonts w:ascii="Poppins" w:hAnsi="Poppins" w:cs="Poppins"/>
          <w:sz w:val="20"/>
          <w:szCs w:val="20"/>
          <w:lang w:val="lv-LV"/>
        </w:rPr>
        <w:t xml:space="preserve">atteikuma tiesību veidlapu kopā ar pirkumu apliecinoša dokumenta kopiju lūdzam nosūtīt uz </w:t>
      </w:r>
      <w:r w:rsidR="001F700B" w:rsidRPr="00D27177">
        <w:rPr>
          <w:rFonts w:ascii="Poppins" w:hAnsi="Poppins" w:cs="Poppins"/>
          <w:sz w:val="20"/>
          <w:szCs w:val="20"/>
          <w:lang w:val="lv-LV"/>
        </w:rPr>
        <w:t>SIA DVK solutions</w:t>
      </w:r>
      <w:r w:rsidRPr="00D27177">
        <w:rPr>
          <w:rFonts w:ascii="Poppins" w:hAnsi="Poppins" w:cs="Poppins"/>
          <w:sz w:val="20"/>
          <w:szCs w:val="20"/>
          <w:lang w:val="lv-LV"/>
        </w:rPr>
        <w:t xml:space="preserve"> </w:t>
      </w:r>
      <w:r w:rsidR="001F700B" w:rsidRPr="00D27177">
        <w:rPr>
          <w:rFonts w:ascii="Poppins" w:hAnsi="Poppins" w:cs="Poppins"/>
          <w:sz w:val="20"/>
          <w:szCs w:val="20"/>
          <w:lang w:val="lv-LV"/>
        </w:rPr>
        <w:t xml:space="preserve">juridisko </w:t>
      </w:r>
      <w:r w:rsidRPr="00D27177">
        <w:rPr>
          <w:rFonts w:ascii="Poppins" w:hAnsi="Poppins" w:cs="Poppins"/>
          <w:sz w:val="20"/>
          <w:szCs w:val="20"/>
          <w:lang w:val="lv-LV"/>
        </w:rPr>
        <w:t xml:space="preserve">adresi </w:t>
      </w:r>
      <w:r w:rsidR="001F700B" w:rsidRPr="00D27177">
        <w:rPr>
          <w:rFonts w:ascii="Poppins" w:hAnsi="Poppins" w:cs="Poppins"/>
          <w:sz w:val="20"/>
          <w:szCs w:val="20"/>
          <w:lang w:val="lv-LV"/>
        </w:rPr>
        <w:t>Duntes iela 28 - 206, Rīga, LV-1005, vai elektro</w:t>
      </w:r>
      <w:r w:rsidR="00641726" w:rsidRPr="00D27177">
        <w:rPr>
          <w:rFonts w:ascii="Poppins" w:hAnsi="Poppins" w:cs="Poppins"/>
          <w:sz w:val="20"/>
          <w:szCs w:val="20"/>
          <w:lang w:val="lv-LV"/>
        </w:rPr>
        <w:t>niski</w:t>
      </w:r>
      <w:r w:rsidR="001F700B" w:rsidRPr="00D27177">
        <w:rPr>
          <w:rFonts w:ascii="Poppins" w:hAnsi="Poppins" w:cs="Poppins"/>
          <w:sz w:val="20"/>
          <w:szCs w:val="20"/>
          <w:lang w:val="lv-LV"/>
        </w:rPr>
        <w:t xml:space="preserve"> parakstīta dokumenta veidā uz: </w:t>
      </w:r>
      <w:hyperlink r:id="rId7" w:history="1">
        <w:r w:rsidR="001F700B" w:rsidRPr="00D27177">
          <w:rPr>
            <w:rStyle w:val="Hipersaite"/>
            <w:rFonts w:ascii="Poppins" w:hAnsi="Poppins" w:cs="Poppins"/>
            <w:sz w:val="20"/>
            <w:szCs w:val="20"/>
            <w:lang w:val="lv-LV"/>
          </w:rPr>
          <w:t>karlis@dvksolutions.lv</w:t>
        </w:r>
      </w:hyperlink>
      <w:r w:rsidR="001F700B" w:rsidRPr="00D27177">
        <w:rPr>
          <w:rFonts w:ascii="Poppins" w:hAnsi="Poppins" w:cs="Poppins"/>
          <w:sz w:val="20"/>
          <w:szCs w:val="20"/>
          <w:lang w:val="lv-LV"/>
        </w:rPr>
        <w:t xml:space="preserve"> </w:t>
      </w:r>
    </w:p>
    <w:p w14:paraId="59FA6845" w14:textId="79F1F15F" w:rsidR="00CC7370" w:rsidRPr="00D27177" w:rsidRDefault="00CC7370" w:rsidP="001F700B">
      <w:pPr>
        <w:rPr>
          <w:rFonts w:ascii="Poppins" w:hAnsi="Poppins" w:cs="Poppins"/>
          <w:sz w:val="20"/>
          <w:szCs w:val="20"/>
          <w:lang w:val="lv-LV"/>
        </w:rPr>
      </w:pPr>
      <w:r w:rsidRPr="00D27177">
        <w:rPr>
          <w:rFonts w:ascii="Poppins" w:hAnsi="Poppins" w:cs="Poppins"/>
          <w:sz w:val="20"/>
          <w:szCs w:val="20"/>
          <w:lang w:val="lv-LV"/>
        </w:rPr>
        <w:t xml:space="preserve">Saņemto preci 14 dienu laikā lūdzam nosūtīt vai nogādāt </w:t>
      </w:r>
      <w:r w:rsidR="001F700B" w:rsidRPr="00D27177">
        <w:rPr>
          <w:rFonts w:ascii="Poppins" w:hAnsi="Poppins" w:cs="Poppins"/>
          <w:sz w:val="20"/>
          <w:szCs w:val="20"/>
          <w:lang w:val="lv-LV"/>
        </w:rPr>
        <w:t>SIA DVK solutions</w:t>
      </w:r>
      <w:r w:rsidRPr="00D27177">
        <w:rPr>
          <w:rFonts w:ascii="Poppins" w:hAnsi="Poppins" w:cs="Poppins"/>
          <w:sz w:val="20"/>
          <w:szCs w:val="20"/>
          <w:lang w:val="lv-LV"/>
        </w:rPr>
        <w:t xml:space="preserve"> tirdzniecības vietā</w:t>
      </w:r>
      <w:r w:rsidR="001F700B" w:rsidRPr="00D27177">
        <w:rPr>
          <w:rFonts w:ascii="Poppins" w:hAnsi="Poppins" w:cs="Poppins"/>
          <w:sz w:val="20"/>
          <w:szCs w:val="20"/>
          <w:lang w:val="lv-LV"/>
        </w:rPr>
        <w:t xml:space="preserve">: </w:t>
      </w:r>
      <w:r w:rsidR="001F700B" w:rsidRPr="000432A6">
        <w:rPr>
          <w:rFonts w:ascii="Poppins" w:hAnsi="Poppins" w:cs="Poppins"/>
          <w:sz w:val="20"/>
          <w:szCs w:val="20"/>
          <w:lang w:val="lv-LV"/>
        </w:rPr>
        <w:t>Jelgavā, Viskaļu ielā 78B, LV-3008.</w:t>
      </w:r>
    </w:p>
    <w:p w14:paraId="0444A524" w14:textId="77777777" w:rsidR="00CC7370" w:rsidRPr="00D27177" w:rsidRDefault="00CC7370">
      <w:pPr>
        <w:rPr>
          <w:rFonts w:ascii="Poppins" w:hAnsi="Poppins" w:cs="Poppins"/>
          <w:sz w:val="20"/>
          <w:szCs w:val="20"/>
          <w:lang w:val="lv-LV"/>
        </w:rPr>
      </w:pPr>
      <w:r w:rsidRPr="00D27177">
        <w:rPr>
          <w:rFonts w:ascii="Poppins" w:hAnsi="Poppins" w:cs="Poppins"/>
          <w:sz w:val="20"/>
          <w:szCs w:val="20"/>
          <w:lang w:val="lv-LV"/>
        </w:rPr>
        <w:br w:type="page"/>
      </w:r>
    </w:p>
    <w:p w14:paraId="1DD213F5" w14:textId="2338F4E0" w:rsidR="00CC7370" w:rsidRPr="00D27177" w:rsidRDefault="00CC7370" w:rsidP="00CC7370">
      <w:pPr>
        <w:jc w:val="center"/>
        <w:rPr>
          <w:rFonts w:ascii="Poppins" w:hAnsi="Poppins" w:cs="Poppins"/>
          <w:b/>
          <w:bCs/>
          <w:sz w:val="20"/>
          <w:szCs w:val="20"/>
          <w:lang w:val="lv-LV"/>
        </w:rPr>
      </w:pPr>
      <w:r w:rsidRPr="00D27177">
        <w:rPr>
          <w:rFonts w:ascii="Poppins" w:hAnsi="Poppins" w:cs="Poppins"/>
          <w:b/>
          <w:bCs/>
          <w:sz w:val="20"/>
          <w:szCs w:val="20"/>
          <w:lang w:val="lv-LV"/>
        </w:rPr>
        <w:lastRenderedPageBreak/>
        <w:t>Informācija par atteikuma tiesību izmantošanu</w:t>
      </w:r>
    </w:p>
    <w:p w14:paraId="186FF5E8" w14:textId="298952DD" w:rsidR="00CC7370" w:rsidRPr="00D27177" w:rsidRDefault="00CC7370" w:rsidP="00CC7370">
      <w:pPr>
        <w:rPr>
          <w:rFonts w:ascii="Poppins" w:hAnsi="Poppins" w:cs="Poppins"/>
          <w:sz w:val="20"/>
          <w:szCs w:val="20"/>
          <w:lang w:val="lv-LV"/>
        </w:rPr>
      </w:pPr>
      <w:r w:rsidRPr="00D27177">
        <w:rPr>
          <w:rFonts w:ascii="Poppins" w:hAnsi="Poppins" w:cs="Poppins"/>
          <w:sz w:val="20"/>
          <w:szCs w:val="20"/>
          <w:lang w:val="lv-LV"/>
        </w:rPr>
        <w:t>Jums ir tiesības 14 dienu laikā atteikties no līguma, neminot iemeslu.</w:t>
      </w:r>
    </w:p>
    <w:p w14:paraId="04BFD3D1" w14:textId="75278E63" w:rsidR="00CC7370" w:rsidRPr="00D27177" w:rsidRDefault="00CC7370" w:rsidP="001F700B">
      <w:pPr>
        <w:jc w:val="both"/>
        <w:rPr>
          <w:rFonts w:ascii="Poppins" w:hAnsi="Poppins" w:cs="Poppins"/>
          <w:sz w:val="20"/>
          <w:szCs w:val="20"/>
          <w:lang w:val="lv-LV"/>
        </w:rPr>
      </w:pPr>
      <w:r w:rsidRPr="00D27177">
        <w:rPr>
          <w:rFonts w:ascii="Poppins" w:hAnsi="Poppins" w:cs="Poppins"/>
          <w:sz w:val="20"/>
          <w:szCs w:val="20"/>
          <w:lang w:val="lv-LV"/>
        </w:rPr>
        <w:t>Atteikuma tiesību izmantošanas termiņš beigsies pēc 14 dienām, sākot no preces saņemšanas dienas. Ja termiņa beigas iekrīt valstī oficiāli noteiktā brīvdienā, atteikuma tiesības izmantojamas līdz minētā termiņa beigu datumam sekojošajai darba dienai (ieskaitot to).</w:t>
      </w:r>
    </w:p>
    <w:p w14:paraId="343D207A" w14:textId="112B8610"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 xml:space="preserve">Lai izmantotu atteikuma tiesības, jums ar nepārprotamu paziņojumu (piemēram, pa pastu nosūtītu vēstuli vai e-pastu) mūs - </w:t>
      </w:r>
      <w:r w:rsidR="001F700B" w:rsidRPr="00D27177">
        <w:rPr>
          <w:rFonts w:ascii="Poppins" w:hAnsi="Poppins" w:cs="Poppins"/>
          <w:sz w:val="20"/>
          <w:szCs w:val="20"/>
          <w:lang w:val="lv-LV"/>
        </w:rPr>
        <w:t xml:space="preserve"> SIA DVK solutions</w:t>
      </w:r>
      <w:r w:rsidRPr="00D27177">
        <w:rPr>
          <w:rFonts w:ascii="Poppins" w:hAnsi="Poppins" w:cs="Poppins"/>
          <w:sz w:val="20"/>
          <w:szCs w:val="20"/>
          <w:lang w:val="lv-LV"/>
        </w:rPr>
        <w:t>, juridiskā adrese</w:t>
      </w:r>
      <w:r w:rsidR="001F700B" w:rsidRPr="00D27177">
        <w:rPr>
          <w:rFonts w:ascii="Poppins" w:hAnsi="Poppins" w:cs="Poppins"/>
          <w:sz w:val="20"/>
          <w:szCs w:val="20"/>
          <w:lang w:val="lv-LV"/>
        </w:rPr>
        <w:t>: Duntes iela 28 - 206, Rīga, LV-1005</w:t>
      </w:r>
      <w:r w:rsidRPr="00D27177">
        <w:rPr>
          <w:rFonts w:ascii="Poppins" w:hAnsi="Poppins" w:cs="Poppins"/>
          <w:sz w:val="20"/>
          <w:szCs w:val="20"/>
          <w:lang w:val="lv-LV"/>
        </w:rPr>
        <w:t>, tālrunis</w:t>
      </w:r>
      <w:r w:rsidR="001F700B" w:rsidRPr="00D27177">
        <w:rPr>
          <w:rFonts w:ascii="Poppins" w:hAnsi="Poppins" w:cs="Poppins"/>
          <w:sz w:val="20"/>
          <w:szCs w:val="20"/>
          <w:lang w:val="lv-LV"/>
        </w:rPr>
        <w:t>: +37122403161</w:t>
      </w:r>
      <w:r w:rsidRPr="00D27177">
        <w:rPr>
          <w:rFonts w:ascii="Poppins" w:hAnsi="Poppins" w:cs="Poppins"/>
          <w:sz w:val="20"/>
          <w:szCs w:val="20"/>
          <w:lang w:val="lv-LV"/>
        </w:rPr>
        <w:t>, e-pasta adrese</w:t>
      </w:r>
      <w:r w:rsidR="001F700B" w:rsidRPr="00D27177">
        <w:rPr>
          <w:rFonts w:ascii="Poppins" w:hAnsi="Poppins" w:cs="Poppins"/>
          <w:sz w:val="20"/>
          <w:szCs w:val="20"/>
          <w:lang w:val="lv-LV"/>
        </w:rPr>
        <w:t xml:space="preserve">: </w:t>
      </w:r>
      <w:hyperlink r:id="rId8" w:history="1">
        <w:r w:rsidR="001F700B" w:rsidRPr="00D27177">
          <w:rPr>
            <w:rStyle w:val="Hipersaite"/>
            <w:rFonts w:ascii="Poppins" w:hAnsi="Poppins" w:cs="Poppins"/>
            <w:sz w:val="20"/>
            <w:szCs w:val="20"/>
            <w:lang w:val="lv-LV"/>
          </w:rPr>
          <w:t>karlis@dvksolutions.lv</w:t>
        </w:r>
      </w:hyperlink>
      <w:r w:rsidR="001F700B" w:rsidRPr="00D27177">
        <w:rPr>
          <w:rFonts w:ascii="Poppins" w:hAnsi="Poppins" w:cs="Poppins"/>
          <w:sz w:val="20"/>
          <w:szCs w:val="20"/>
          <w:lang w:val="lv-LV"/>
        </w:rPr>
        <w:t xml:space="preserve">, </w:t>
      </w:r>
      <w:r w:rsidRPr="00D27177">
        <w:rPr>
          <w:rFonts w:ascii="Poppins" w:hAnsi="Poppins" w:cs="Poppins"/>
          <w:sz w:val="20"/>
          <w:szCs w:val="20"/>
          <w:lang w:val="lv-LV"/>
        </w:rPr>
        <w:t xml:space="preserve">ir jāinformē par lēmumu atteikties no noslēgtā līguma. Jūs varat izmantot iepriekš norādītās atteikuma veidlapas paraugu, bet tas nav obligāti. </w:t>
      </w:r>
    </w:p>
    <w:p w14:paraId="5D586354" w14:textId="4615251A"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Lai atteikuma tiesību termiņš būtu ievērots, pietiek, ja savu paziņojumu par atteikuma tiesību izmantošanu nosūtīsiet pirms atteikuma tiesību termiņa beigām.</w:t>
      </w:r>
    </w:p>
    <w:p w14:paraId="15F31443" w14:textId="57CC1F54" w:rsidR="00CC7370" w:rsidRPr="00D27177" w:rsidRDefault="00CC7370" w:rsidP="00CC7370">
      <w:pPr>
        <w:jc w:val="both"/>
        <w:rPr>
          <w:rFonts w:ascii="Poppins" w:hAnsi="Poppins" w:cs="Poppins"/>
          <w:b/>
          <w:bCs/>
          <w:sz w:val="20"/>
          <w:szCs w:val="20"/>
          <w:lang w:val="lv-LV"/>
        </w:rPr>
      </w:pPr>
      <w:r w:rsidRPr="00D27177">
        <w:rPr>
          <w:rFonts w:ascii="Poppins" w:hAnsi="Poppins" w:cs="Poppins"/>
          <w:b/>
          <w:bCs/>
          <w:sz w:val="20"/>
          <w:szCs w:val="20"/>
          <w:lang w:val="lv-LV"/>
        </w:rPr>
        <w:t>Atteikuma tiesību izmantošanas sekas</w:t>
      </w:r>
    </w:p>
    <w:p w14:paraId="7C73037D" w14:textId="66AF87EC"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 xml:space="preserve">Ja jūs atteiksieties no </w:t>
      </w:r>
      <w:r w:rsidR="00641726" w:rsidRPr="00D27177">
        <w:rPr>
          <w:rFonts w:ascii="Poppins" w:hAnsi="Poppins" w:cs="Poppins"/>
          <w:sz w:val="20"/>
          <w:szCs w:val="20"/>
          <w:lang w:val="lv-LV"/>
        </w:rPr>
        <w:t>noslēgtā</w:t>
      </w:r>
      <w:r w:rsidRPr="00D27177">
        <w:rPr>
          <w:rFonts w:ascii="Poppins" w:hAnsi="Poppins" w:cs="Poppins"/>
          <w:sz w:val="20"/>
          <w:szCs w:val="20"/>
          <w:lang w:val="lv-LV"/>
        </w:rPr>
        <w:t xml:space="preserve"> līguma, mēs jums atmaksāsim visus no jums saņemtos maksājumus, tostarp piegādes izmaksas (izņemot papildu izmaksas, kas radušās tādēļ, ka jūs esat izvēlējies piegādes veidu, kas nav mūsu piedāvātais vislētākais standarta piegādes veids), bez nepamatotas kavēšanās un jebkurā gadījumā ne vēlāk kā 14 dienu laikā no dienas, kad mēs tikām informēti par jūsu lēmumu atteikties no </w:t>
      </w:r>
      <w:r w:rsidR="00641726" w:rsidRPr="00D27177">
        <w:rPr>
          <w:rFonts w:ascii="Poppins" w:hAnsi="Poppins" w:cs="Poppins"/>
          <w:sz w:val="20"/>
          <w:szCs w:val="20"/>
          <w:lang w:val="lv-LV"/>
        </w:rPr>
        <w:t>noslēgtā</w:t>
      </w:r>
      <w:r w:rsidRPr="00D27177">
        <w:rPr>
          <w:rFonts w:ascii="Poppins" w:hAnsi="Poppins" w:cs="Poppins"/>
          <w:sz w:val="20"/>
          <w:szCs w:val="20"/>
          <w:lang w:val="lv-LV"/>
        </w:rPr>
        <w:t xml:space="preserve"> līguma. Atmaksāšana tiks veikta, izmantojot tādu pašu maksāšanas līdzekli, kādu jūs izmantojāt sākotnējam darījumam, ja vien neesat skaidri paudis piekrišanu to darīt citādi. Jebkurā gadījumā no jums saistībā ar šādu atmaksāšanu netiks iekasēta nekāda maksa.  </w:t>
      </w:r>
    </w:p>
    <w:p w14:paraId="2B742995" w14:textId="275C82F7"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Mēs varam aizturēt atmaksājumu līdz brīdim, kad mēs būsim saņēmuši preces atpakaļ vai kad jūs būsiet iesniedzis apliecinājumu par to, ka preces ir nosūtītas atpakaļ, atkarībā no tā, kura darbība tiek izpildīta agrāk.</w:t>
      </w:r>
    </w:p>
    <w:p w14:paraId="12B0247A" w14:textId="30992A1C"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 xml:space="preserve">Jums preces jānosūta atpakaļ vai jānodod </w:t>
      </w:r>
      <w:r w:rsidR="001F700B" w:rsidRPr="00D27177">
        <w:rPr>
          <w:rFonts w:ascii="Poppins" w:hAnsi="Poppins" w:cs="Poppins"/>
          <w:sz w:val="20"/>
          <w:szCs w:val="20"/>
          <w:lang w:val="lv-LV"/>
        </w:rPr>
        <w:t>SIA DVK solutions</w:t>
      </w:r>
      <w:r w:rsidRPr="00D27177">
        <w:rPr>
          <w:rFonts w:ascii="Poppins" w:hAnsi="Poppins" w:cs="Poppins"/>
          <w:sz w:val="20"/>
          <w:szCs w:val="20"/>
          <w:lang w:val="lv-LV"/>
        </w:rPr>
        <w:t xml:space="preserve">, adrese bez nepamatotas kavēšanās un jebkurā gadījumā ne vēlāk kā 14 dienu laikā no dienas, kad jūs mums paziņojāt savu lēmumu atteikties no </w:t>
      </w:r>
      <w:r w:rsidR="00641726" w:rsidRPr="00D27177">
        <w:rPr>
          <w:rFonts w:ascii="Poppins" w:hAnsi="Poppins" w:cs="Poppins"/>
          <w:sz w:val="20"/>
          <w:szCs w:val="20"/>
          <w:lang w:val="lv-LV"/>
        </w:rPr>
        <w:t>noslēgtā</w:t>
      </w:r>
      <w:r w:rsidRPr="00D27177">
        <w:rPr>
          <w:rFonts w:ascii="Poppins" w:hAnsi="Poppins" w:cs="Poppins"/>
          <w:sz w:val="20"/>
          <w:szCs w:val="20"/>
          <w:lang w:val="lv-LV"/>
        </w:rPr>
        <w:t xml:space="preserve"> līguma. Termiņš būs ievērots, ja jūs preces nosūtīsiet atpakaļ pirms 14 dienu termiņa beigām.</w:t>
      </w:r>
    </w:p>
    <w:p w14:paraId="097E47EB" w14:textId="100664DA"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Jums būs jāsedz ar preču atpakaļ atdošanu saistītās tiešās izmaksas (maksimālās izmaksas ir atkarīgas no preces transportēšanas pakalpojuma sniedzēja cenrāža).</w:t>
      </w:r>
    </w:p>
    <w:p w14:paraId="0F0545B0" w14:textId="72BE9514" w:rsidR="00CC7370" w:rsidRPr="00D27177" w:rsidRDefault="00CC7370" w:rsidP="00CC7370">
      <w:pPr>
        <w:jc w:val="both"/>
        <w:rPr>
          <w:rFonts w:ascii="Poppins" w:hAnsi="Poppins" w:cs="Poppins"/>
          <w:sz w:val="20"/>
          <w:szCs w:val="20"/>
          <w:lang w:val="lv-LV"/>
        </w:rPr>
      </w:pPr>
      <w:r w:rsidRPr="00D27177">
        <w:rPr>
          <w:rFonts w:ascii="Poppins" w:hAnsi="Poppins" w:cs="Poppins"/>
          <w:sz w:val="20"/>
          <w:szCs w:val="20"/>
          <w:lang w:val="lv-LV"/>
        </w:rPr>
        <w:t>Jūs esat atbildīgs tikai par preču vērtības samazināšanos, ja preces izmantotas nevis tāpēc, lai konstatētu šo preču veidu, īpašības un darbību, bet citos nolūkos. Prece pārbaudes nolūkos lietojama tiktāl, ciktāl to būtu iespējams izdarīt preces tirdzniecības atrašanās vietā.</w:t>
      </w:r>
    </w:p>
    <w:sectPr w:rsidR="00CC7370" w:rsidRPr="00D2717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551CC" w14:textId="77777777" w:rsidR="006509E4" w:rsidRDefault="006509E4" w:rsidP="003A415A">
      <w:pPr>
        <w:spacing w:after="0" w:line="240" w:lineRule="auto"/>
      </w:pPr>
      <w:r>
        <w:separator/>
      </w:r>
    </w:p>
  </w:endnote>
  <w:endnote w:type="continuationSeparator" w:id="0">
    <w:p w14:paraId="79F5AEC6" w14:textId="77777777" w:rsidR="006509E4" w:rsidRDefault="006509E4" w:rsidP="003A41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BA"/>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7CEA8" w14:textId="77777777" w:rsidR="006509E4" w:rsidRDefault="006509E4" w:rsidP="003A415A">
      <w:pPr>
        <w:spacing w:after="0" w:line="240" w:lineRule="auto"/>
      </w:pPr>
      <w:r>
        <w:separator/>
      </w:r>
    </w:p>
  </w:footnote>
  <w:footnote w:type="continuationSeparator" w:id="0">
    <w:p w14:paraId="590265C8" w14:textId="77777777" w:rsidR="006509E4" w:rsidRDefault="006509E4" w:rsidP="003A41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5B4"/>
    <w:rsid w:val="00007AD6"/>
    <w:rsid w:val="000432A6"/>
    <w:rsid w:val="000B34DD"/>
    <w:rsid w:val="001F0F8C"/>
    <w:rsid w:val="001F700B"/>
    <w:rsid w:val="003A415A"/>
    <w:rsid w:val="005C1E17"/>
    <w:rsid w:val="00641726"/>
    <w:rsid w:val="006509E4"/>
    <w:rsid w:val="00770919"/>
    <w:rsid w:val="00903DBB"/>
    <w:rsid w:val="00A34D5B"/>
    <w:rsid w:val="00AA5BBB"/>
    <w:rsid w:val="00CC7370"/>
    <w:rsid w:val="00D27177"/>
    <w:rsid w:val="00DC7FD4"/>
    <w:rsid w:val="00E82D08"/>
    <w:rsid w:val="00EA314B"/>
    <w:rsid w:val="00F455B4"/>
    <w:rsid w:val="00F62E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517AE"/>
  <w15:chartTrackingRefBased/>
  <w15:docId w15:val="{D9A07D34-BBEA-4BE2-B341-3839EDD9F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455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455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455B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455B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455B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455B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455B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455B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455B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455B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455B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455B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455B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455B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455B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455B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455B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455B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455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455B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455B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455B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455B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455B4"/>
    <w:rPr>
      <w:i/>
      <w:iCs/>
      <w:color w:val="404040" w:themeColor="text1" w:themeTint="BF"/>
    </w:rPr>
  </w:style>
  <w:style w:type="paragraph" w:styleId="Sarakstarindkopa">
    <w:name w:val="List Paragraph"/>
    <w:basedOn w:val="Parasts"/>
    <w:uiPriority w:val="34"/>
    <w:qFormat/>
    <w:rsid w:val="00F455B4"/>
    <w:pPr>
      <w:ind w:left="720"/>
      <w:contextualSpacing/>
    </w:pPr>
  </w:style>
  <w:style w:type="character" w:styleId="Intensvsizclums">
    <w:name w:val="Intense Emphasis"/>
    <w:basedOn w:val="Noklusjumarindkopasfonts"/>
    <w:uiPriority w:val="21"/>
    <w:qFormat/>
    <w:rsid w:val="00F455B4"/>
    <w:rPr>
      <w:i/>
      <w:iCs/>
      <w:color w:val="2F5496" w:themeColor="accent1" w:themeShade="BF"/>
    </w:rPr>
  </w:style>
  <w:style w:type="paragraph" w:styleId="Intensvscitts">
    <w:name w:val="Intense Quote"/>
    <w:basedOn w:val="Parasts"/>
    <w:next w:val="Parasts"/>
    <w:link w:val="IntensvscittsRakstz"/>
    <w:uiPriority w:val="30"/>
    <w:qFormat/>
    <w:rsid w:val="00F455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455B4"/>
    <w:rPr>
      <w:i/>
      <w:iCs/>
      <w:color w:val="2F5496" w:themeColor="accent1" w:themeShade="BF"/>
    </w:rPr>
  </w:style>
  <w:style w:type="character" w:styleId="Intensvaatsauce">
    <w:name w:val="Intense Reference"/>
    <w:basedOn w:val="Noklusjumarindkopasfonts"/>
    <w:uiPriority w:val="32"/>
    <w:qFormat/>
    <w:rsid w:val="00F455B4"/>
    <w:rPr>
      <w:b/>
      <w:bCs/>
      <w:smallCaps/>
      <w:color w:val="2F5496" w:themeColor="accent1" w:themeShade="BF"/>
      <w:spacing w:val="5"/>
    </w:rPr>
  </w:style>
  <w:style w:type="character" w:styleId="Hipersaite">
    <w:name w:val="Hyperlink"/>
    <w:basedOn w:val="Noklusjumarindkopasfonts"/>
    <w:uiPriority w:val="99"/>
    <w:unhideWhenUsed/>
    <w:rsid w:val="00CC7370"/>
    <w:rPr>
      <w:color w:val="0563C1" w:themeColor="hyperlink"/>
      <w:u w:val="single"/>
    </w:rPr>
  </w:style>
  <w:style w:type="character" w:styleId="Neatrisintapieminana">
    <w:name w:val="Unresolved Mention"/>
    <w:basedOn w:val="Noklusjumarindkopasfonts"/>
    <w:uiPriority w:val="99"/>
    <w:semiHidden/>
    <w:unhideWhenUsed/>
    <w:rsid w:val="00CC7370"/>
    <w:rPr>
      <w:color w:val="605E5C"/>
      <w:shd w:val="clear" w:color="auto" w:fill="E1DFDD"/>
    </w:rPr>
  </w:style>
  <w:style w:type="table" w:styleId="Reatabula">
    <w:name w:val="Table Grid"/>
    <w:basedOn w:val="Parastatabula"/>
    <w:uiPriority w:val="39"/>
    <w:rsid w:val="001F7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3A415A"/>
    <w:pPr>
      <w:tabs>
        <w:tab w:val="center" w:pos="4513"/>
        <w:tab w:val="right" w:pos="9026"/>
      </w:tabs>
      <w:spacing w:after="0" w:line="240" w:lineRule="auto"/>
    </w:pPr>
  </w:style>
  <w:style w:type="character" w:customStyle="1" w:styleId="GalveneRakstz">
    <w:name w:val="Galvene Rakstz."/>
    <w:basedOn w:val="Noklusjumarindkopasfonts"/>
    <w:link w:val="Galvene"/>
    <w:uiPriority w:val="99"/>
    <w:rsid w:val="003A415A"/>
  </w:style>
  <w:style w:type="paragraph" w:styleId="Kjene">
    <w:name w:val="footer"/>
    <w:basedOn w:val="Parasts"/>
    <w:link w:val="KjeneRakstz"/>
    <w:uiPriority w:val="99"/>
    <w:unhideWhenUsed/>
    <w:rsid w:val="003A415A"/>
    <w:pPr>
      <w:tabs>
        <w:tab w:val="center" w:pos="4513"/>
        <w:tab w:val="right" w:pos="9026"/>
      </w:tabs>
      <w:spacing w:after="0" w:line="240" w:lineRule="auto"/>
    </w:pPr>
  </w:style>
  <w:style w:type="character" w:customStyle="1" w:styleId="KjeneRakstz">
    <w:name w:val="Kājene Rakstz."/>
    <w:basedOn w:val="Noklusjumarindkopasfonts"/>
    <w:link w:val="Kjene"/>
    <w:uiPriority w:val="99"/>
    <w:rsid w:val="003A4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008180">
      <w:bodyDiv w:val="1"/>
      <w:marLeft w:val="0"/>
      <w:marRight w:val="0"/>
      <w:marTop w:val="0"/>
      <w:marBottom w:val="0"/>
      <w:divBdr>
        <w:top w:val="none" w:sz="0" w:space="0" w:color="auto"/>
        <w:left w:val="none" w:sz="0" w:space="0" w:color="auto"/>
        <w:bottom w:val="none" w:sz="0" w:space="0" w:color="auto"/>
        <w:right w:val="none" w:sz="0" w:space="0" w:color="auto"/>
      </w:divBdr>
      <w:divsChild>
        <w:div w:id="88355582">
          <w:marLeft w:val="0"/>
          <w:marRight w:val="0"/>
          <w:marTop w:val="300"/>
          <w:marBottom w:val="300"/>
          <w:divBdr>
            <w:top w:val="none" w:sz="0" w:space="0" w:color="auto"/>
            <w:left w:val="none" w:sz="0" w:space="0" w:color="auto"/>
            <w:bottom w:val="none" w:sz="0" w:space="0" w:color="auto"/>
            <w:right w:val="none" w:sz="0" w:space="0" w:color="auto"/>
          </w:divBdr>
        </w:div>
        <w:div w:id="998270381">
          <w:marLeft w:val="0"/>
          <w:marRight w:val="0"/>
          <w:marTop w:val="240"/>
          <w:marBottom w:val="0"/>
          <w:divBdr>
            <w:top w:val="none" w:sz="0" w:space="0" w:color="auto"/>
            <w:left w:val="none" w:sz="0" w:space="0" w:color="auto"/>
            <w:bottom w:val="none" w:sz="0" w:space="0" w:color="auto"/>
            <w:right w:val="none" w:sz="0" w:space="0" w:color="auto"/>
          </w:divBdr>
        </w:div>
      </w:divsChild>
    </w:div>
    <w:div w:id="2051415140">
      <w:bodyDiv w:val="1"/>
      <w:marLeft w:val="0"/>
      <w:marRight w:val="0"/>
      <w:marTop w:val="0"/>
      <w:marBottom w:val="0"/>
      <w:divBdr>
        <w:top w:val="none" w:sz="0" w:space="0" w:color="auto"/>
        <w:left w:val="none" w:sz="0" w:space="0" w:color="auto"/>
        <w:bottom w:val="none" w:sz="0" w:space="0" w:color="auto"/>
        <w:right w:val="none" w:sz="0" w:space="0" w:color="auto"/>
      </w:divBdr>
      <w:divsChild>
        <w:div w:id="2129547573">
          <w:marLeft w:val="0"/>
          <w:marRight w:val="0"/>
          <w:marTop w:val="300"/>
          <w:marBottom w:val="300"/>
          <w:divBdr>
            <w:top w:val="none" w:sz="0" w:space="0" w:color="auto"/>
            <w:left w:val="none" w:sz="0" w:space="0" w:color="auto"/>
            <w:bottom w:val="none" w:sz="0" w:space="0" w:color="auto"/>
            <w:right w:val="none" w:sz="0" w:space="0" w:color="auto"/>
          </w:divBdr>
        </w:div>
        <w:div w:id="1904680158">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lis@dvksolutions.lv" TargetMode="External"/><Relationship Id="rId3" Type="http://schemas.openxmlformats.org/officeDocument/2006/relationships/webSettings" Target="webSettings.xml"/><Relationship Id="rId7" Type="http://schemas.openxmlformats.org/officeDocument/2006/relationships/hyperlink" Target="mailto:karlis@dvksolutions.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rlis@dvksolutions.l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3519</Characters>
  <Application>Microsoft Office Word</Application>
  <DocSecurity>0</DocSecurity>
  <Lines>74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Ričards Freimanis</dc:creator>
  <cp:keywords/>
  <dc:description/>
  <cp:lastModifiedBy>Gvido Jaunzems</cp:lastModifiedBy>
  <cp:revision>3</cp:revision>
  <dcterms:created xsi:type="dcterms:W3CDTF">2025-09-11T22:32:00Z</dcterms:created>
  <dcterms:modified xsi:type="dcterms:W3CDTF">2025-09-11T22:33:00Z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224dbec8-cd2c-49bc-b543-055ced1c668e</vt:lpwstr>
  </property>
</Properties>
</file>